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882D" w14:textId="02D9A310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 de outubro de 2025 – 27º domingo do tempo comum</w:t>
      </w:r>
    </w:p>
    <w:p w14:paraId="6BAF5F6B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059CB754" w14:textId="071FD808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6831CB5C" w14:textId="77777777" w:rsidR="00792ACF" w:rsidRPr="00792ACF" w:rsidRDefault="00792ACF" w:rsidP="00792AC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Discípulos e missionários / de Jesus Cristo, / de Jesus Cristo, / para que nossos povos / N´Ele / tenham vida, / tenham vida!</w:t>
      </w:r>
    </w:p>
    <w:p w14:paraId="59536AF4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703AE702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1. A Tua Igreja vem feliz e unida / agradecer a Ti, ó Deus da vida. / Com grande júbilo, rezar, louvar / e a boa nova ao mundo anunciar.</w:t>
      </w:r>
    </w:p>
    <w:p w14:paraId="1EBD25CC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É Tua Igreja, Senhor, / que canta com alegria. / Esta que busca o amor / vivenciar todo dia. / Que vai levar salvação. / Esta é a nossa missão!</w:t>
      </w:r>
    </w:p>
    <w:p w14:paraId="595FD681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2. Nós que fazemos parte desta Igreja / que missionária é por natureza, / Te damos graças por Teu esplendor. / Seremos eco do Teu grande amor.</w:t>
      </w:r>
    </w:p>
    <w:p w14:paraId="4CB4F312" w14:textId="77777777" w:rsidR="00792ACF" w:rsidRPr="00792ACF" w:rsidRDefault="00792ACF" w:rsidP="00792AC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3. Todos os povos serão Teus discípulos / e batizados com Teu Santo Espírito. / Temos certeza de tua companhia / nos dando força hoje e todo dia.</w:t>
      </w:r>
    </w:p>
    <w:p w14:paraId="54DDDC12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5E5072E8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>Confessemos os nossos pecados:</w:t>
      </w:r>
    </w:p>
    <w:p w14:paraId="4F551C5A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Confesso a Deus, todo-poderoso...</w:t>
      </w:r>
    </w:p>
    <w:p w14:paraId="0F2D7C05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E30513"/>
          <w:w w:val="80"/>
          <w:sz w:val="24"/>
          <w:szCs w:val="24"/>
        </w:rPr>
        <w:t>(pode-se cantar)</w:t>
      </w:r>
    </w:p>
    <w:p w14:paraId="5EFB7EB1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>Pr.:</w:t>
      </w:r>
      <w:r w:rsidRPr="00792ACF">
        <w:rPr>
          <w:rFonts w:ascii="Arial" w:hAnsi="Arial" w:cs="Arial"/>
          <w:color w:val="000000"/>
          <w:w w:val="79"/>
          <w:sz w:val="24"/>
          <w:szCs w:val="24"/>
        </w:rPr>
        <w:t xml:space="preserve"> Senhor, tende piedade de nós!</w:t>
      </w:r>
    </w:p>
    <w:p w14:paraId="713832F3" w14:textId="77777777" w:rsidR="00792ACF" w:rsidRPr="00792ACF" w:rsidRDefault="00792ACF" w:rsidP="00792ACF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Senhor, tende piedade de nós!</w:t>
      </w:r>
    </w:p>
    <w:p w14:paraId="14078EA3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>Cristo, tende piedade de nós!</w:t>
      </w:r>
    </w:p>
    <w:p w14:paraId="00F7CE86" w14:textId="77777777" w:rsidR="00792ACF" w:rsidRPr="00792ACF" w:rsidRDefault="00792ACF" w:rsidP="00792ACF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Cristo, tende piedade de nós!</w:t>
      </w:r>
    </w:p>
    <w:p w14:paraId="3DBA8CD9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>Senhor, tende piedade de nós!</w:t>
      </w:r>
    </w:p>
    <w:p w14:paraId="38BA3414" w14:textId="77777777" w:rsidR="00792ACF" w:rsidRPr="00792ACF" w:rsidRDefault="00792ACF" w:rsidP="00792AC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Senhor, tende piedade de nós!</w:t>
      </w:r>
    </w:p>
    <w:p w14:paraId="5A6CC100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1934FFC2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1. Glória a Deus nos altos céus! / Paz na terra a seus amados! 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/ :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A Vós louvam, rei celeste / os que foram libertados! : /</w:t>
      </w:r>
    </w:p>
    <w:p w14:paraId="21447864" w14:textId="5C06617C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2. Deus e Pai, nós Vos louvamos, / adoramos, bendizemos! 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/ :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Damos glória ao Vosso nome, / Vossos dons, agradecemos! : /</w:t>
      </w:r>
    </w:p>
    <w:p w14:paraId="5ACB4FAC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3. Senhor nosso, Jesus Cristo, / Unigênito do Pai! 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/ :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Vós de Deus cordeiro santo, / nossas culpas, perdoai! : /</w:t>
      </w:r>
    </w:p>
    <w:p w14:paraId="44BC4DEE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4. Vós que estais junto do Pai / como nosso intercessor, 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/ :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acolhei nossos pedidos, / atendei nosso clamor! : /</w:t>
      </w:r>
    </w:p>
    <w:p w14:paraId="07067224" w14:textId="77777777" w:rsidR="00792ACF" w:rsidRPr="00792ACF" w:rsidRDefault="00792ACF" w:rsidP="00792ACF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5. Vós somente sois o santo, / o Altíssimo, o Senhor 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/ :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com o Espírito Divino / de Deus Pai, no esplendor! : / Amém!</w:t>
      </w:r>
    </w:p>
    <w:p w14:paraId="1D5577EB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72E6259F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Deus eterno e todo-poderoso, que no vosso imenso amor de Pai nos concedeis mais do que merecemos e pedimos, infundi em nós vossa misericórdia, para perdoar o que nos pesa na consciência e para nos dar mais do que a oração ousa pedir. Por nosso Senhor Jesus Cristo, vosso Filho, que é Deus, e convosco vive e reina, na unidade do Espírito Santo, por todos os séculos dos séculos.</w:t>
      </w:r>
    </w:p>
    <w:p w14:paraId="023E27E5" w14:textId="77777777" w:rsidR="00792ACF" w:rsidRPr="00792ACF" w:rsidRDefault="00792ACF" w:rsidP="00792ACF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258D3BA8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3636701B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color w:val="E30513"/>
          <w:w w:val="80"/>
          <w:sz w:val="24"/>
          <w:szCs w:val="24"/>
        </w:rPr>
        <w:t>Hab 1,2-3; 2,2-4</w:t>
      </w:r>
    </w:p>
    <w:p w14:paraId="61777EA5" w14:textId="77777777" w:rsidR="00792ACF" w:rsidRPr="00792ACF" w:rsidRDefault="00792ACF" w:rsidP="00792ACF">
      <w:pPr>
        <w:suppressAutoHyphens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Profecia de Habacuc</w:t>
      </w:r>
    </w:p>
    <w:p w14:paraId="40425AAE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Senhor, até quando clamarei, sem me atenderes? Até quando devo gritar a ti: “Violência!”, sem me socorreres? Por que me fazes ver iniquidades, quando tu mesmo vês a maldade? Destruições e prepotência estão à minha frente; reina a discussão, surge a discórdia. Respondeu-me o Senhor, dizendo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:  “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Escreve esta visão, estende seus dizeres sobre tábuas, para que possa ser lida com facilidade. </w:t>
      </w:r>
    </w:p>
    <w:p w14:paraId="4C9D9DC7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A visão refere-se a um prazo definido, mas tende para um desfecho, e não falhará; se demorar, espera, pois ela virá com certeza, e não tardará. Quem não é correto, vai morrer, mas o justo viverá por sua fé”.</w:t>
      </w:r>
    </w:p>
    <w:p w14:paraId="55BAA998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7508FEF0" w14:textId="77777777" w:rsidR="00792ACF" w:rsidRPr="00792ACF" w:rsidRDefault="00792ACF" w:rsidP="00792AC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75292B67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6. Salmo 94(95)</w:t>
      </w:r>
    </w:p>
    <w:p w14:paraId="4773161D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Não fecheis o coração; / ouvi vosso Deus!</w:t>
      </w:r>
    </w:p>
    <w:p w14:paraId="25242E94" w14:textId="1B7B1A34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1. Vinde, exultemos de alegria no Senhor, / aclamemos o Rochedo que nos salva! / Ao seu encontro caminhemos com louvores, / e com cantos de alegria o celebremos.</w:t>
      </w:r>
    </w:p>
    <w:p w14:paraId="781BA7A6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2. Vinde, adoremos e prostremo-nos por terra, / e ajoelhemos ante o Deus que nos criou! / Porque ele é o nosso Deus, nosso Pastor, / e nós somos o seu povo e seu rebanho, / as ovelhas que conduz com sua mão.</w:t>
      </w:r>
    </w:p>
    <w:p w14:paraId="57FB7ADF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Não fecheis o coração; / ouvi vosso Deus!</w:t>
      </w:r>
    </w:p>
    <w:p w14:paraId="65A5A8AF" w14:textId="77777777" w:rsidR="00792ACF" w:rsidRPr="00792ACF" w:rsidRDefault="00792ACF" w:rsidP="00792AC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3. Oxalá ouvísseis hoje a sua voz: / “Não fecheis os corações como em Meriba, / como em Massa, no deserto, aquele dia, / em que outrora vossos pais me provocaram, / apesar de terem visto as minhas obras”.</w:t>
      </w:r>
    </w:p>
    <w:p w14:paraId="1F451C17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39536204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color w:val="E30513"/>
          <w:w w:val="80"/>
          <w:sz w:val="24"/>
          <w:szCs w:val="24"/>
        </w:rPr>
        <w:t>2Tm 1,6-8.13-14</w:t>
      </w:r>
    </w:p>
    <w:p w14:paraId="4EE40E1E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Segunda Carta de São Paulo a Timóteo</w:t>
      </w:r>
    </w:p>
    <w:p w14:paraId="1DFE667F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Caríssimo, exorto-te a reavivar a chama do dom de Deus que recebeste pela imposição das minhas mãos. Pois Deus não nos deu um espírito de 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timidez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mas de fortaleza, de amor e sobriedade. Não te envergonhes do testemunho de Nosso Senhor nem de mim, seu prisioneiro, mas sofre comigo pelo Evangelho, fortificado pelo poder de Deus.</w:t>
      </w:r>
    </w:p>
    <w:p w14:paraId="43AEE88F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Usa um compêndio das palavras sadias que de mim ouviste em matéria de fé e de amor em Cristo Jesus. Guarda o precioso depósito, com a ajuda do Espírito Santo que habita em nós. </w:t>
      </w:r>
    </w:p>
    <w:p w14:paraId="281C884C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69A596FC" w14:textId="77777777" w:rsidR="00792ACF" w:rsidRPr="00792ACF" w:rsidRDefault="00792ACF" w:rsidP="00792AC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109E376A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20C08645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Aleluia! Aleluia! Aleluia! </w:t>
      </w:r>
      <w:proofErr w:type="gramStart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</w:t>
      </w:r>
      <w:r w:rsidRPr="00792ACF">
        <w:rPr>
          <w:rFonts w:ascii="Arial" w:hAnsi="Arial" w:cs="Arial"/>
          <w:b/>
          <w:bCs/>
          <w:color w:val="000000"/>
          <w:w w:val="74"/>
          <w:sz w:val="24"/>
          <w:szCs w:val="24"/>
        </w:rPr>
        <w:t>.</w:t>
      </w:r>
      <w:proofErr w:type="gramEnd"/>
    </w:p>
    <w:p w14:paraId="14EBD7B7" w14:textId="77777777" w:rsidR="00792ACF" w:rsidRPr="00792ACF" w:rsidRDefault="00792ACF" w:rsidP="00792ACF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A Palavra do Senhor permanece para sempre / e esta é a Palavra que vos foi anunciada!</w:t>
      </w:r>
    </w:p>
    <w:p w14:paraId="36BF485F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63482386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color w:val="E30513"/>
          <w:w w:val="80"/>
          <w:sz w:val="24"/>
          <w:szCs w:val="24"/>
        </w:rPr>
        <w:t>Lc 17,5-10</w:t>
      </w:r>
    </w:p>
    <w:p w14:paraId="6187C2AA" w14:textId="77777777" w:rsidR="00792ACF" w:rsidRPr="00792ACF" w:rsidRDefault="00792ACF" w:rsidP="00792ACF">
      <w:pPr>
        <w:autoSpaceDE w:val="0"/>
        <w:autoSpaceDN w:val="0"/>
        <w:adjustRightInd w:val="0"/>
        <w:spacing w:after="1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Lucas</w:t>
      </w:r>
    </w:p>
    <w:p w14:paraId="3043DEAF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Naquele tempo, os apóstolos disseram ao Senhor: “Aumenta a nossa fé!” O Senhor respondeu: “Se vós tivésseis fé, mesmo pequena como um grão de mostarda, poderíeis dizer a esta amoreira: ‘Arranca-te daqui e planta-te no mar’, e ela vos obedeceria.</w:t>
      </w:r>
    </w:p>
    <w:p w14:paraId="36C29AC5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Se algum de vós tem um empregado que trabalha a terra ou cuida dos animais, por acaso vai dizer-lhe, quando ele volta do campo: ‘Vem depressa para a mesa?’ Pelo contrário, não vai dizer ao empregado: ‘Prepara-me o jantar, cinge-te e serve-me, enquanto eu como e bebo; depois disso tu poderás comer e beber?’ Será que vai agradecer ao empregado, 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porque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fez o que lhe havia mandado?</w:t>
      </w:r>
    </w:p>
    <w:p w14:paraId="62B83E12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77"/>
          <w:sz w:val="24"/>
          <w:szCs w:val="24"/>
        </w:rPr>
        <w:t>Assim também vós: quando tiverdes feito tudo o que vos mandaram, dizei: ‘Somos servos inúteis; fizemos o que devíamos fazer’”.</w:t>
      </w:r>
    </w:p>
    <w:p w14:paraId="513235D2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0E4787BE" w14:textId="77777777" w:rsidR="00792ACF" w:rsidRPr="00792ACF" w:rsidRDefault="00792ACF" w:rsidP="00792AC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792ACF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692F3E51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54768F67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E30513"/>
          <w:w w:val="80"/>
          <w:sz w:val="24"/>
          <w:szCs w:val="24"/>
        </w:rPr>
        <w:t>(Credo Niceno-Constantinopolitano)</w:t>
      </w:r>
    </w:p>
    <w:p w14:paraId="6368446C" w14:textId="77777777" w:rsidR="00792ACF" w:rsidRPr="00792ACF" w:rsidRDefault="00792ACF" w:rsidP="00792AC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Creio em um só Deus, Pai Todo-Poderoso, criador do céu e da terra, de todas as coisas visíveis e invisíveis. Creio em um só Senhor, Jesus Cristo, Filho Unigênito de Deus, nascido do Pai antes de todos os séculos: Deus de Deus, luz da luz, Deus verdadeiro de Deus verdadeiro, gerado, não criado, consubstancial ao Pai. Por ele todas as coisas foram feitas. E por nós, homens, e para nossa salvação, desceu dos céus e se encarnou pelo Espírito Santo, no seio da Virgem Maria, e se fez homem. Também por nós foi crucificado sob Pôncio Pilatos; padeceu e foi sepultado. Ressuscitou ao terceiro dia, conforme as Escrituras, e subiu aos céus, onde está sentado à direita do Pai. E de novo há de vir, em sua glória, para julgar os vivos e os mortos; e o seu reino não terá fim. Creio no Espírito Santo, Senhor que dá a vida, e procede do Pai e do Filho; e com o Pai e o Filho é adorado e glorificado: ele que falou pelos profetas. Creio na Igreja, una, santa, católica e apostólica. Professo um só batismo para remissão dos pecados. E espero a ressurreição dos mortos e a vida do mundo que há de vir. Amém!</w:t>
      </w:r>
    </w:p>
    <w:p w14:paraId="3215D38E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0A61ACC8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lastRenderedPageBreak/>
        <w:t>1. Que maravilha, Senhor, estar aqui! / Sentir-se Igreja reunida a celebrar. / Apresentando os frutos do caminho, / no pão e no vinho, ofertas deste altar.</w:t>
      </w:r>
    </w:p>
    <w:p w14:paraId="602E1EFD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Bendito sejais por todos os dons!  / Bendito sejais pelo vinho e pelo pão! </w:t>
      </w:r>
      <w:proofErr w:type="gramStart"/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>/ :</w:t>
      </w:r>
      <w:proofErr w:type="gramEnd"/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Bendito, bendito, bendito seja Deus para sempre! : /</w:t>
      </w:r>
    </w:p>
    <w:p w14:paraId="6467C1CD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79"/>
          <w:sz w:val="24"/>
          <w:szCs w:val="24"/>
        </w:rPr>
        <w:t>2. Que grande bênção servir nesta missão, / missão de Cristo, tarefa do Cristão. / Tornar-se igreja, formar comunidade, / ser solidário, tornar-se um povo irmão.</w:t>
      </w:r>
    </w:p>
    <w:p w14:paraId="7B82B2E8" w14:textId="77777777" w:rsidR="00792ACF" w:rsidRPr="00792ACF" w:rsidRDefault="00792ACF" w:rsidP="00792AC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3. Que graça imensa viver a mesma fé; / ter esperança de um mundo bem melhor. / Na caridade sentir-se familiares, / lutando juntos em nome do Senhor.</w:t>
      </w:r>
    </w:p>
    <w:p w14:paraId="60165B86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54C21D96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Acolhei, Senhor, nós vos pedimos, o sacrifício que instituístes; e pelos sagrados mistérios que celebramos em vossa honra dignai-vos completar a santificação daqueles que salvastes. PCNS.</w:t>
      </w:r>
    </w:p>
    <w:p w14:paraId="35F5F1A3" w14:textId="77777777" w:rsidR="00792ACF" w:rsidRPr="00792ACF" w:rsidRDefault="00792ACF" w:rsidP="00792AC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3743D481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V</w:t>
      </w:r>
    </w:p>
    <w:p w14:paraId="403C2DFB" w14:textId="77777777" w:rsidR="00792ACF" w:rsidRPr="00792ACF" w:rsidRDefault="00792ACF" w:rsidP="00792ACF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(Missal, página 564; </w:t>
      </w:r>
    </w:p>
    <w:p w14:paraId="5FBCDD35" w14:textId="77777777" w:rsidR="00792ACF" w:rsidRPr="00792ACF" w:rsidRDefault="00792ACF" w:rsidP="00792ACF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o prefácio não pode ser substituído)</w:t>
      </w:r>
    </w:p>
    <w:p w14:paraId="6B7F3116" w14:textId="77777777" w:rsidR="00792ACF" w:rsidRPr="00792ACF" w:rsidRDefault="00792ACF" w:rsidP="00792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É justo e nos faz todos ser mais santos, louvar a vós, ó Pai, no mundo inteiro, de dia e de noite, agradecendo com Cristo, vosso Filho, nosso irmão. </w:t>
      </w:r>
    </w:p>
    <w:p w14:paraId="098B1C58" w14:textId="77777777" w:rsidR="00792ACF" w:rsidRPr="00792ACF" w:rsidRDefault="00792ACF" w:rsidP="00792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É ele o sacerdote verdadeiro que sempre se oferece por nós todos, mandando que se faça a mesma coisa que fez naquela ceia derradeira.</w:t>
      </w:r>
    </w:p>
    <w:p w14:paraId="38CB1F7B" w14:textId="77777777" w:rsidR="00792ACF" w:rsidRPr="00792ACF" w:rsidRDefault="00792ACF" w:rsidP="00792ACF">
      <w:pPr>
        <w:autoSpaceDE w:val="0"/>
        <w:autoSpaceDN w:val="0"/>
        <w:adjustRightInd w:val="0"/>
        <w:spacing w:after="17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Por isso, aqui estamos reunidos, louvando e agradecendo com alegria, juntando nossa voz à voz dos Anjos e dos Santos todos, para cantar </w:t>
      </w:r>
      <w:r w:rsidRPr="00792ACF">
        <w:rPr>
          <w:rFonts w:ascii="Arial" w:hAnsi="Arial" w:cs="Arial"/>
          <w:color w:val="E30513"/>
          <w:w w:val="80"/>
          <w:sz w:val="24"/>
          <w:szCs w:val="24"/>
        </w:rPr>
        <w:t>(dizer)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>:</w:t>
      </w:r>
    </w:p>
    <w:p w14:paraId="63837E69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46955BFC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Santo! Santo! Santo é o Senhor! (bis)</w:t>
      </w:r>
    </w:p>
    <w:p w14:paraId="6AF6A437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1. Senhor Deus do Universo! / O céu e a terra proclamam a vossa glória! / Hosana nas alturas!</w:t>
      </w:r>
    </w:p>
    <w:p w14:paraId="1306D1BC" w14:textId="77777777" w:rsidR="00792ACF" w:rsidRPr="00792ACF" w:rsidRDefault="00792ACF" w:rsidP="00792AC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2. Bendito o que vem em nome do Senhor! / Hosana nas alturas!</w:t>
      </w:r>
    </w:p>
    <w:p w14:paraId="07A8E79A" w14:textId="77777777" w:rsidR="00792ACF" w:rsidRPr="00792ACF" w:rsidRDefault="00792ACF" w:rsidP="00792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Ó Pai, vós que sempre quisestes ficar muito perto de nós, vivendo conosco no Cristo, falando conosco por ele, mandai vosso Espírito Santo, a fim de que as nossas ofertas se mudem no Corpo </w:t>
      </w:r>
      <w:r w:rsidRPr="00792ACF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e no Sangue de nosso Senhor Jesus Cristo.</w:t>
      </w:r>
    </w:p>
    <w:p w14:paraId="75C9AB4D" w14:textId="77777777" w:rsidR="00792ACF" w:rsidRPr="00792ACF" w:rsidRDefault="00792ACF" w:rsidP="00792AC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Mandai vosso Espírito Santo!</w:t>
      </w:r>
    </w:p>
    <w:p w14:paraId="54BD9731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Na noite em que ia ser entregue, ceando com seus Apóstolos, Jesus tomou o pão em suas mãos, olhou para o céu e vos deu graças, partiu o pão e o entregou a seus discípulos, dizendo: </w:t>
      </w:r>
    </w:p>
    <w:p w14:paraId="085E1423" w14:textId="77777777" w:rsidR="00792ACF" w:rsidRPr="00792ACF" w:rsidRDefault="00792ACF" w:rsidP="00792AC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1C373452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Do mesmo modo, no fim da ceia, tomou o cálice em suas mãos, deu-vos graças novamente e o entregou a seus discípulos, dizendo: </w:t>
      </w:r>
    </w:p>
    <w:p w14:paraId="0CDEEAB6" w14:textId="77777777" w:rsidR="00792ACF" w:rsidRPr="00792ACF" w:rsidRDefault="00792ACF" w:rsidP="00792ACF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5EDEEF14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Tudo isto é Mistério da Fé!</w:t>
      </w:r>
    </w:p>
    <w:p w14:paraId="2986BD7D" w14:textId="77777777" w:rsidR="00792ACF" w:rsidRPr="00792ACF" w:rsidRDefault="00792ACF" w:rsidP="00792AC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T.: </w:t>
      </w: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Toda vez que comemos deste Pão, toda vez que bebemos deste Vinho, recordamos a paixão de Jesus Cristo e ficamos esperando sua vinda!</w:t>
      </w:r>
    </w:p>
    <w:p w14:paraId="31203B7A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792ACF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>Recordamos, ó Pai, neste momento, a paixão de Jesus, nosso Senhor, sua ressurreição e ascensão, nós queremos a vós oferecer este Pão que alimenta e que dá vida, este Vinho que nos salva e dá coragem.</w:t>
      </w:r>
    </w:p>
    <w:p w14:paraId="3C9693B5" w14:textId="77777777" w:rsidR="00792ACF" w:rsidRPr="00792ACF" w:rsidRDefault="00792ACF" w:rsidP="00792AC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Recebei, ó Senhor a nossa oferta!</w:t>
      </w:r>
    </w:p>
    <w:p w14:paraId="77AD5F2B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E quando recebermos Pão e Vinho, o Corpo e Sangue dele oferecidos, o Espírito nos una num só corpo, para sermos um só povo em seu amor.</w:t>
      </w:r>
    </w:p>
    <w:p w14:paraId="5128DB59" w14:textId="77777777" w:rsidR="00792ACF" w:rsidRPr="00792ACF" w:rsidRDefault="00792ACF" w:rsidP="00792AC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75"/>
          <w:sz w:val="24"/>
          <w:szCs w:val="24"/>
        </w:rPr>
        <w:t>T.: O Espírito nos una num só corpo!</w:t>
      </w:r>
    </w:p>
    <w:p w14:paraId="2773C05F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792ACF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>Protegei vossa Igreja que caminha nas estradas do mundo rumo ao céu, cada dia renovando a esperança de chegar junto a vós, na vossa paz.</w:t>
      </w:r>
    </w:p>
    <w:p w14:paraId="1EA7CA97" w14:textId="77777777" w:rsidR="00792ACF" w:rsidRPr="00792ACF" w:rsidRDefault="00792ACF" w:rsidP="00792AC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Caminhamos na estrada de Jesus!</w:t>
      </w:r>
    </w:p>
    <w:p w14:paraId="2613C0AC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Pr.:</w:t>
      </w:r>
      <w:r w:rsidRPr="00792ACF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Dai ao vosso servo, o </w:t>
      </w:r>
      <w:r w:rsidRPr="00792ACF">
        <w:rPr>
          <w:rFonts w:ascii="Arial" w:hAnsi="Arial" w:cs="Arial"/>
          <w:caps/>
          <w:color w:val="000000"/>
          <w:w w:val="80"/>
          <w:sz w:val="24"/>
          <w:szCs w:val="24"/>
        </w:rPr>
        <w:t>p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apa </w:t>
      </w:r>
      <w:r w:rsidRPr="00792ACF">
        <w:rPr>
          <w:rFonts w:ascii="Arial" w:hAnsi="Arial" w:cs="Arial"/>
          <w:b/>
          <w:bCs/>
          <w:color w:val="E30513"/>
          <w:w w:val="80"/>
          <w:sz w:val="24"/>
          <w:szCs w:val="24"/>
        </w:rPr>
        <w:t>(N.)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, ser bem firme na </w:t>
      </w:r>
      <w:r w:rsidRPr="00792ACF">
        <w:rPr>
          <w:rFonts w:ascii="Arial" w:hAnsi="Arial" w:cs="Arial"/>
          <w:caps/>
          <w:color w:val="000000"/>
          <w:w w:val="80"/>
          <w:sz w:val="24"/>
          <w:szCs w:val="24"/>
        </w:rPr>
        <w:t>f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é, na </w:t>
      </w:r>
      <w:r w:rsidRPr="00792ACF">
        <w:rPr>
          <w:rFonts w:ascii="Arial" w:hAnsi="Arial" w:cs="Arial"/>
          <w:caps/>
          <w:color w:val="000000"/>
          <w:w w:val="80"/>
          <w:sz w:val="24"/>
          <w:szCs w:val="24"/>
        </w:rPr>
        <w:t>c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aridade, e a </w:t>
      </w:r>
      <w:r w:rsidRPr="00792ACF">
        <w:rPr>
          <w:rFonts w:ascii="Arial" w:hAnsi="Arial" w:cs="Arial"/>
          <w:b/>
          <w:bCs/>
          <w:color w:val="E30513"/>
          <w:w w:val="80"/>
          <w:sz w:val="24"/>
          <w:szCs w:val="24"/>
        </w:rPr>
        <w:t>(N.)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, que é </w:t>
      </w:r>
      <w:r w:rsidRPr="00792ACF">
        <w:rPr>
          <w:rFonts w:ascii="Arial" w:hAnsi="Arial" w:cs="Arial"/>
          <w:caps/>
          <w:color w:val="000000"/>
          <w:w w:val="80"/>
          <w:sz w:val="24"/>
          <w:szCs w:val="24"/>
        </w:rPr>
        <w:t>b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>ispo desta Igreja, muita luz para guiar o seu povo.</w:t>
      </w:r>
    </w:p>
    <w:p w14:paraId="5ED35AB4" w14:textId="77777777" w:rsidR="00792ACF" w:rsidRPr="00792ACF" w:rsidRDefault="00792ACF" w:rsidP="00792AC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6D4B8B85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792ACF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>Esperamos entrar na vida eterna com Maria, Mãe de Deus e da Igreja, os Apóstolos, e todos os que na vida souberam amar Cristo e seus irmãos.</w:t>
      </w:r>
    </w:p>
    <w:p w14:paraId="06346F3F" w14:textId="77777777" w:rsidR="00792ACF" w:rsidRPr="00792ACF" w:rsidRDefault="00792ACF" w:rsidP="00792ACF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Esperamos entrar na vida eterna!</w:t>
      </w:r>
    </w:p>
    <w:p w14:paraId="249C762A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792ACF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Abri as portas da misericórdia aos que chamastes para a outra 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vida;  acolhei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>-os junto a vós, bem felizes, no reino que para todos preparastes.</w:t>
      </w:r>
    </w:p>
    <w:p w14:paraId="216DFE87" w14:textId="77777777" w:rsidR="00792ACF" w:rsidRPr="00792ACF" w:rsidRDefault="00792ACF" w:rsidP="00792AC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A todos dai </w:t>
      </w:r>
      <w:proofErr w:type="gramStart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a</w:t>
      </w:r>
      <w:proofErr w:type="gramEnd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luz que não se apaga!</w:t>
      </w:r>
    </w:p>
    <w:p w14:paraId="13CA4FA5" w14:textId="77777777" w:rsidR="00792ACF" w:rsidRPr="00792ACF" w:rsidRDefault="00792ACF" w:rsidP="00792AC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792ACF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>E a todos nós, aqui reunidos, que somos povo santo e pecador, dai-nos a graça de participar do vosso reino que também é nosso.</w:t>
      </w:r>
    </w:p>
    <w:p w14:paraId="535E352C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792ACF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602AB6B8" w14:textId="77777777" w:rsidR="00792ACF" w:rsidRPr="00792ACF" w:rsidRDefault="00792ACF" w:rsidP="00792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61B09399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4E1B3DDB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1. Cordeiro de Deus, / que tirais o pecado do mundo, / tende piedade!</w:t>
      </w:r>
    </w:p>
    <w:p w14:paraId="0620DC45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2. Cordeiro de Deus, / que tirais o pecado do mundo, / tende piedade!</w:t>
      </w:r>
    </w:p>
    <w:p w14:paraId="35AEF126" w14:textId="77777777" w:rsidR="00792ACF" w:rsidRPr="00792ACF" w:rsidRDefault="00792ACF" w:rsidP="00792ACF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3. Cordeiro de Deus, / que tirais o pecado do mundo, / dai-nos a Paz! / Dai-nos a vossa paz! / Dai-nos a vossa paz, / dai-nos a paz (bis)</w:t>
      </w:r>
    </w:p>
    <w:p w14:paraId="13660D7C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4D1FF6E2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Os apóstolos disseram a Jesus: / Ó Senhor, aumentai a nossa fé! / Ó Senhor, aumentai a nossa fé!</w:t>
      </w:r>
    </w:p>
    <w:p w14:paraId="5E4F15B7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1. Guardei a minha fé, mesmo dizendo: / é demais o sofrimento em minha vida!” / Confiei, quando dizia na aflição: / “todo homem é mentiroso! Todo homem!”.</w:t>
      </w:r>
    </w:p>
    <w:p w14:paraId="1B00F09D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2. Que poderei retribuir ao Senhor Deus / por tudo aquilo que ele fez em meu favor? / Elevo o cálice da minha 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salvação,/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invocando o Nome Santo do Senhor.</w:t>
      </w:r>
    </w:p>
    <w:p w14:paraId="0E1B766E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3. Vou cumprir minhas promessas ao Senhor na presença de seu povo reunido. / Por isso oferto um sacrifício de louvor, / invocando o Nome Santo do Senhor.</w:t>
      </w:r>
    </w:p>
    <w:p w14:paraId="4E9B00B3" w14:textId="77777777" w:rsidR="00792ACF" w:rsidRPr="00792ACF" w:rsidRDefault="00792ACF" w:rsidP="00792AC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4. Eis que sou o vosso servo, ó Senhor, / vosso servo que nasceu de vossa serva; / mas me quebrastes os grilhões da escravidão! / Por isso oferto um sacrifício de louvor.</w:t>
      </w:r>
    </w:p>
    <w:p w14:paraId="2B76A959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024B7867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78"/>
          <w:sz w:val="24"/>
          <w:szCs w:val="24"/>
        </w:rPr>
        <w:t>1. Um dia, como qualquer outro dia, / o Senhor me criou para uma grande missão. / Um jovem, como qualquer outro jovem, / o Senhor me chamou, para uma grande missão. / Eu nada sabia, eu nada entendia, / eu nada previa de uma grande missão. / Eu me encantei, me apaixonei, / o barco larguei por uma grande missão.</w:t>
      </w:r>
    </w:p>
    <w:p w14:paraId="2456BC52" w14:textId="77777777"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Eu disse sim, ó Senhor! / Eu disse sim por amor. / Pronto </w:t>
      </w:r>
      <w:proofErr w:type="gramStart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pra</w:t>
      </w:r>
      <w:proofErr w:type="gramEnd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ir eu estou, / para uma grande (nova) missão (bis).</w:t>
      </w:r>
    </w:p>
    <w:p w14:paraId="2E835269" w14:textId="77777777" w:rsidR="00792ACF" w:rsidRPr="00792ACF" w:rsidRDefault="00792ACF" w:rsidP="00792AC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79"/>
          <w:sz w:val="24"/>
          <w:szCs w:val="24"/>
        </w:rPr>
        <w:t>2</w:t>
      </w:r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. </w:t>
      </w:r>
      <w:r w:rsidRPr="00792ACF">
        <w:rPr>
          <w:rFonts w:ascii="Arial" w:hAnsi="Arial" w:cs="Arial"/>
          <w:color w:val="000000"/>
          <w:w w:val="79"/>
          <w:sz w:val="24"/>
          <w:szCs w:val="24"/>
        </w:rPr>
        <w:t>Um mundo, como qualquer outro mundo, / o Senhor me elegeu para uma grande missão. / Um povo, como qualquer outro povo, / o Senhor me enviou para uma grande missão. / Eu não resisti, eu quase morri, / chorei e sorri por uma grande missão. / A vida arrisquei, eu tudo deixei, / e a cruz carreguei por uma grande missão.</w:t>
      </w:r>
    </w:p>
    <w:p w14:paraId="7EFD4E99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56BD3639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Concedei-nos, Deus todo-poderoso, que inebriados e saciados pelo sacramento que recebemos, sejamos transformados naquele que comungamos. PCNS.</w:t>
      </w:r>
    </w:p>
    <w:p w14:paraId="33D5FF40" w14:textId="77777777" w:rsidR="00792ACF" w:rsidRPr="00792ACF" w:rsidRDefault="00792ACF" w:rsidP="00792AC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792ACF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33AE0C39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3717B59B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1. Vivo a alegria de ser missionário, / recebi de Jesus esta linda missão, / mas a América é grande e há pouco 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operário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>, / vou fazer romaria, fazer mutirão.</w:t>
      </w:r>
    </w:p>
    <w:p w14:paraId="239EDF6A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78"/>
          <w:sz w:val="24"/>
          <w:szCs w:val="24"/>
        </w:rPr>
        <w:t>Então, Jesus é missão, / a Igreja é missão. / Então, a vida é missão, o amor é missão. / Então, Jesus é missão, a Igreja é missão. / Então, nós somos missão, missão local.</w:t>
      </w:r>
    </w:p>
    <w:p w14:paraId="20EDB2C3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2. Vivo a alegria de ser missionário, neste mundo marcado por tantas feridas. / Há um povo que vive um duro calvário, / vou levar no meu barco a Palavra da Vida. </w:t>
      </w: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Então, Jesus é missão, / a Igreja é missão. / Então, a vida é missão, o amor é missão. / Então, Jesus é missão, a Igreja é missão. / Então, nós somos missão continental.</w:t>
      </w:r>
    </w:p>
    <w:p w14:paraId="59EFA0BB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78"/>
          <w:sz w:val="24"/>
          <w:szCs w:val="24"/>
        </w:rPr>
        <w:t>3. Vivo a alegria de ser missionário. / Tenho sede da vida que nunca secou. / Nesta Igreja que vive em tristes cenários. / Vivo a minha missão como um caso de amor.</w:t>
      </w:r>
    </w:p>
    <w:p w14:paraId="58F6011F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>Então, Jesus é missão, / a Igreja é missão. / Então, a vida é missão, o amor é missão. / Então, Jesus é missão, a Igreja é missão. / Então, nós somos missão universal.</w:t>
      </w:r>
    </w:p>
    <w:p w14:paraId="7095DE45" w14:textId="77777777" w:rsidR="00792ACF" w:rsidRPr="00792ACF" w:rsidRDefault="00792ACF" w:rsidP="00792AC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4. Uma forte comoção, / uma firme decisão, / uma nova conversão, a missão continental.</w:t>
      </w:r>
    </w:p>
    <w:p w14:paraId="407CFF5E" w14:textId="77777777" w:rsidR="00792ACF" w:rsidRPr="00792ACF" w:rsidRDefault="00792ACF" w:rsidP="00792ACF">
      <w:pPr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b/>
          <w:bCs/>
          <w:caps/>
          <w:color w:val="E30513"/>
          <w:w w:val="75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75"/>
          <w:sz w:val="24"/>
          <w:szCs w:val="24"/>
        </w:rPr>
        <w:t xml:space="preserve">Oração da campanha </w:t>
      </w:r>
    </w:p>
    <w:p w14:paraId="165D8E32" w14:textId="77777777" w:rsidR="00792ACF" w:rsidRPr="00792ACF" w:rsidRDefault="00792ACF" w:rsidP="00792ACF">
      <w:pPr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75"/>
          <w:sz w:val="24"/>
          <w:szCs w:val="24"/>
        </w:rPr>
        <w:t>Missionária 2025</w:t>
      </w:r>
    </w:p>
    <w:p w14:paraId="1E24CDDC" w14:textId="77777777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Deus Pai, Filho e Espírito Santo, fonte da esperança que não decepciona, fortaleça o espírito missionário em todos os cristãos, para que o Evangelho chegue a todos os lugares do mundo, nossa Casa Comum.</w:t>
      </w:r>
    </w:p>
    <w:p w14:paraId="04FA4585" w14:textId="7BD6B9BF" w:rsidR="00792ACF" w:rsidRPr="00792ACF" w:rsidRDefault="00792ACF" w:rsidP="00792ACF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Que a graça do Ano Jubilar renove em nós, peregrinos da esperança, o desejo de buscar os bens eternos e o empenho em promover um mundo mais humano e fraterno.</w:t>
      </w:r>
    </w:p>
    <w:p w14:paraId="1049B591" w14:textId="77777777" w:rsidR="00792ACF" w:rsidRPr="00792ACF" w:rsidRDefault="00792ACF" w:rsidP="00792ACF">
      <w:pPr>
        <w:autoSpaceDE w:val="0"/>
        <w:autoSpaceDN w:val="0"/>
        <w:adjustRightInd w:val="0"/>
        <w:spacing w:after="283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Maria, Estrela da Evangelização, interceda por nós, junto a Jesus Cristo, o Missionário do Pai, para sermos Igreja sinodal em missão, testemunhando o Reino de Deus até os confins do mundo, rumo à plenitude. Amém!</w:t>
      </w:r>
    </w:p>
    <w:p w14:paraId="50439310" w14:textId="77777777" w:rsidR="00BF270C" w:rsidRPr="00792ACF" w:rsidRDefault="00BF270C" w:rsidP="00792ACF">
      <w:pPr>
        <w:rPr>
          <w:rFonts w:ascii="Arial" w:hAnsi="Arial" w:cs="Arial"/>
          <w:sz w:val="24"/>
          <w:szCs w:val="24"/>
        </w:rPr>
      </w:pPr>
    </w:p>
    <w:sectPr w:rsidR="00BF270C" w:rsidRPr="00792ACF" w:rsidSect="009E055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CF"/>
    <w:rsid w:val="0008274C"/>
    <w:rsid w:val="00792ACF"/>
    <w:rsid w:val="00B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49A1"/>
  <w15:chartTrackingRefBased/>
  <w15:docId w15:val="{8DEEACA9-86B4-4425-A07D-F03902FD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792AC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792AC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792A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2154</Words>
  <Characters>11634</Characters>
  <Application>Microsoft Office Word</Application>
  <DocSecurity>0</DocSecurity>
  <Lines>96</Lines>
  <Paragraphs>27</Paragraphs>
  <ScaleCrop>false</ScaleCrop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2025-09-15T11:31:00Z</dcterms:created>
  <dcterms:modified xsi:type="dcterms:W3CDTF">2025-09-15T11:47:00Z</dcterms:modified>
</cp:coreProperties>
</file>